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C5" w:rsidRPr="008E0F59" w:rsidRDefault="00BA4AC5" w:rsidP="00BA4AC5">
      <w:pPr>
        <w:shd w:val="clear" w:color="auto" w:fill="FFCC99"/>
        <w:spacing w:before="120" w:after="120"/>
        <w:jc w:val="center"/>
        <w:rPr>
          <w:rFonts w:ascii="Arial" w:hAnsi="Arial" w:cs="Arial"/>
          <w:b/>
        </w:rPr>
      </w:pPr>
      <w:r w:rsidRPr="008E0F59">
        <w:rPr>
          <w:rFonts w:ascii="Arial" w:hAnsi="Arial" w:cs="Arial"/>
          <w:b/>
        </w:rPr>
        <w:t>Аннотация к рабочей программе дисциплины «Изобразительное искусство»</w:t>
      </w:r>
    </w:p>
    <w:p w:rsidR="00BA4AC5" w:rsidRDefault="00BA4AC5" w:rsidP="00BA4AC5">
      <w:pPr>
        <w:spacing w:before="60" w:after="60"/>
        <w:ind w:firstLine="709"/>
        <w:jc w:val="center"/>
        <w:rPr>
          <w:b/>
        </w:rPr>
      </w:pPr>
      <w:r w:rsidRPr="009E4745">
        <w:rPr>
          <w:b/>
        </w:rPr>
        <w:t>УМК «Школа России»</w:t>
      </w:r>
    </w:p>
    <w:p w:rsidR="00BA4AC5" w:rsidRPr="007601AD" w:rsidRDefault="00BA4AC5" w:rsidP="00BA4AC5">
      <w:pPr>
        <w:jc w:val="both"/>
      </w:pPr>
      <w:r w:rsidRPr="007601AD">
        <w:t xml:space="preserve">   Рабочая программа по изобразительному искусству составлена на основе Федерального государственного образовательного стандарта, примерной образовательной программы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proofErr w:type="spellStart"/>
      <w:r w:rsidRPr="007601AD">
        <w:t>Неменского</w:t>
      </w:r>
      <w:proofErr w:type="spellEnd"/>
      <w:r w:rsidRPr="007601AD">
        <w:t xml:space="preserve">  Б.М., планируемых результатов начального общего образования. Рабочая программа в полном объёме соответствует </w:t>
      </w:r>
      <w:proofErr w:type="gramStart"/>
      <w:r w:rsidRPr="007601AD">
        <w:t>авторской</w:t>
      </w:r>
      <w:proofErr w:type="gramEnd"/>
      <w:r w:rsidRPr="007601AD">
        <w:t xml:space="preserve">. Рабочая программа составлена на 34 часа (34 </w:t>
      </w:r>
      <w:proofErr w:type="gramStart"/>
      <w:r w:rsidRPr="007601AD">
        <w:t>учебных</w:t>
      </w:r>
      <w:proofErr w:type="gramEnd"/>
      <w:r w:rsidRPr="007601AD">
        <w:t xml:space="preserve"> недели, 1 час в неделю).                                                                                                         </w:t>
      </w:r>
    </w:p>
    <w:p w:rsidR="00BA4AC5" w:rsidRPr="007601AD" w:rsidRDefault="00BA4AC5" w:rsidP="00BA4AC5">
      <w:r>
        <w:rPr>
          <w:b/>
          <w:bCs/>
        </w:rPr>
        <w:t>Основные ц</w:t>
      </w:r>
      <w:r w:rsidRPr="007601AD">
        <w:rPr>
          <w:b/>
          <w:bCs/>
        </w:rPr>
        <w:t>ели</w:t>
      </w:r>
      <w:r>
        <w:rPr>
          <w:b/>
          <w:bCs/>
        </w:rPr>
        <w:t xml:space="preserve"> программы</w:t>
      </w:r>
      <w:r w:rsidRPr="007601AD">
        <w:rPr>
          <w:b/>
          <w:bCs/>
        </w:rPr>
        <w:t>:</w:t>
      </w:r>
    </w:p>
    <w:p w:rsidR="00BA4AC5" w:rsidRPr="007601AD" w:rsidRDefault="00BA4AC5" w:rsidP="00BA4AC5">
      <w:pPr>
        <w:numPr>
          <w:ilvl w:val="0"/>
          <w:numId w:val="1"/>
        </w:numPr>
        <w:suppressAutoHyphens/>
        <w:spacing w:line="240" w:lineRule="auto"/>
      </w:pPr>
      <w:r w:rsidRPr="007601AD">
        <w:t xml:space="preserve">формирование художественной культуры учащихся как неотъемлемой части культуры духовной, т.е. культуры </w:t>
      </w:r>
      <w:proofErr w:type="spellStart"/>
      <w:r w:rsidRPr="007601AD">
        <w:t>мироотношений</w:t>
      </w:r>
      <w:proofErr w:type="spellEnd"/>
      <w:r w:rsidRPr="007601AD">
        <w:t>, выработанной поколениями;</w:t>
      </w:r>
    </w:p>
    <w:p w:rsidR="00BA4AC5" w:rsidRPr="007601AD" w:rsidRDefault="00BA4AC5" w:rsidP="00BA4AC5">
      <w:pPr>
        <w:numPr>
          <w:ilvl w:val="0"/>
          <w:numId w:val="1"/>
        </w:numPr>
        <w:suppressAutoHyphens/>
        <w:spacing w:line="240" w:lineRule="auto"/>
      </w:pPr>
      <w:r w:rsidRPr="007601AD">
        <w:t>саморазвитие и развитие личности каждого ребенка в процессе освоения мира через его собственную творческую предметную деятельность;</w:t>
      </w:r>
    </w:p>
    <w:p w:rsidR="00BA4AC5" w:rsidRPr="007601AD" w:rsidRDefault="00BA4AC5" w:rsidP="00BA4AC5">
      <w:pPr>
        <w:numPr>
          <w:ilvl w:val="0"/>
          <w:numId w:val="1"/>
        </w:numPr>
        <w:suppressAutoHyphens/>
        <w:spacing w:line="240" w:lineRule="auto"/>
      </w:pPr>
      <w:r w:rsidRPr="007601AD">
        <w:t>развитие эмоционально нравственного потенциала ребёнка, его души средствами приобщения к художественной культуре как форме духовно-нравственного поиска человека;</w:t>
      </w:r>
    </w:p>
    <w:p w:rsidR="00BA4AC5" w:rsidRPr="007601AD" w:rsidRDefault="00BA4AC5" w:rsidP="00BA4AC5">
      <w:pPr>
        <w:rPr>
          <w:color w:val="333333"/>
        </w:rPr>
      </w:pPr>
      <w:r w:rsidRPr="007601AD">
        <w:rPr>
          <w:b/>
          <w:bCs/>
          <w:color w:val="333333"/>
        </w:rPr>
        <w:t>Задачи</w:t>
      </w:r>
      <w:r>
        <w:rPr>
          <w:b/>
          <w:bCs/>
          <w:color w:val="333333"/>
        </w:rPr>
        <w:t xml:space="preserve"> освоения дисциплины «изобразительное искусство»</w:t>
      </w:r>
      <w:r w:rsidRPr="007601AD">
        <w:rPr>
          <w:b/>
          <w:bCs/>
          <w:color w:val="333333"/>
        </w:rPr>
        <w:t>:</w:t>
      </w:r>
    </w:p>
    <w:p w:rsidR="00BA4AC5" w:rsidRPr="007601AD" w:rsidRDefault="00BA4AC5" w:rsidP="00BA4AC5">
      <w:pPr>
        <w:numPr>
          <w:ilvl w:val="0"/>
          <w:numId w:val="2"/>
        </w:numPr>
        <w:suppressAutoHyphens/>
        <w:spacing w:after="0" w:line="240" w:lineRule="auto"/>
      </w:pPr>
      <w:r w:rsidRPr="007601AD">
        <w:t>расширение общекультурного кругозора учащихся;</w:t>
      </w:r>
    </w:p>
    <w:p w:rsidR="00BA4AC5" w:rsidRPr="007601AD" w:rsidRDefault="00BA4AC5" w:rsidP="00BA4AC5">
      <w:pPr>
        <w:numPr>
          <w:ilvl w:val="0"/>
          <w:numId w:val="2"/>
        </w:numPr>
        <w:suppressAutoHyphens/>
        <w:spacing w:after="0" w:line="240" w:lineRule="auto"/>
      </w:pPr>
      <w:r w:rsidRPr="007601AD">
        <w:t>развитие каче</w:t>
      </w:r>
      <w:proofErr w:type="gramStart"/>
      <w:r w:rsidRPr="007601AD">
        <w:t>ств тв</w:t>
      </w:r>
      <w:proofErr w:type="gramEnd"/>
      <w:r w:rsidRPr="007601AD">
        <w:t>орческой личности, умеющей:</w:t>
      </w:r>
      <w:r w:rsidRPr="007601AD">
        <w:br/>
        <w:t>а) ставить цель;</w:t>
      </w:r>
      <w:r w:rsidRPr="007601AD">
        <w:br/>
        <w:t>б) искать и находить решения поставленных учителем или возникающих в жизни ребенка проблем;</w:t>
      </w:r>
      <w:r w:rsidRPr="007601AD">
        <w:br/>
        <w:t>в) выбирать средства и реализовывать свой замысел;</w:t>
      </w:r>
      <w:r w:rsidRPr="007601AD">
        <w:br/>
        <w:t>г) осознавать и оценивать свой индивидуальный опыт;</w:t>
      </w:r>
      <w:r w:rsidRPr="007601AD">
        <w:br/>
      </w:r>
      <w:proofErr w:type="spellStart"/>
      <w:r w:rsidRPr="007601AD">
        <w:t>д</w:t>
      </w:r>
      <w:proofErr w:type="spellEnd"/>
      <w:r w:rsidRPr="007601AD">
        <w:t>) находить речевое соответствие своим действиям и эстетическому контексту;</w:t>
      </w:r>
    </w:p>
    <w:p w:rsidR="00BA4AC5" w:rsidRPr="007601AD" w:rsidRDefault="00BA4AC5" w:rsidP="00BA4AC5">
      <w:pPr>
        <w:numPr>
          <w:ilvl w:val="0"/>
          <w:numId w:val="2"/>
        </w:numPr>
        <w:suppressAutoHyphens/>
        <w:spacing w:after="0" w:line="240" w:lineRule="auto"/>
      </w:pPr>
      <w:r w:rsidRPr="007601AD"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BA4AC5" w:rsidRPr="007601AD" w:rsidRDefault="00BA4AC5" w:rsidP="00BA4AC5">
      <w:pPr>
        <w:numPr>
          <w:ilvl w:val="0"/>
          <w:numId w:val="2"/>
        </w:numPr>
        <w:spacing w:after="0" w:line="240" w:lineRule="auto"/>
        <w:rPr>
          <w:bCs/>
        </w:rPr>
      </w:pPr>
      <w:r w:rsidRPr="007601AD">
        <w:t>формирование основ эстетического опыта и технологических знаний и умений как основы для п</w:t>
      </w:r>
      <w:r>
        <w:t>рактической реализации замысла.</w:t>
      </w:r>
    </w:p>
    <w:p w:rsidR="00BA4AC5" w:rsidRPr="007601AD" w:rsidRDefault="00BA4AC5" w:rsidP="00BA4AC5">
      <w:pPr>
        <w:ind w:left="360"/>
        <w:rPr>
          <w:bCs/>
        </w:rPr>
      </w:pPr>
      <w:r w:rsidRPr="007601AD">
        <w:rPr>
          <w:b/>
        </w:rPr>
        <w:t>Содержание программы</w:t>
      </w:r>
      <w:r w:rsidRPr="007601AD">
        <w:t xml:space="preserve"> представлено следующими разделами: собственно содержание курса математики в начальной школе, </w:t>
      </w:r>
      <w:r w:rsidRPr="007601AD">
        <w:rPr>
          <w:bCs/>
        </w:rPr>
        <w:t xml:space="preserve">распределение учебного материала, распределение количества контрольных, диагностических и  проверочных работ, </w:t>
      </w:r>
      <w:r w:rsidRPr="007601AD">
        <w:t xml:space="preserve"> планируемые результаты освоения программ, тематическое планирование,  </w:t>
      </w:r>
      <w:r w:rsidRPr="007601AD">
        <w:rPr>
          <w:bCs/>
        </w:rPr>
        <w:t>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BA4AC5" w:rsidRDefault="00BA4AC5" w:rsidP="00BA4AC5">
      <w:pPr>
        <w:ind w:firstLine="708"/>
        <w:jc w:val="both"/>
      </w:pPr>
    </w:p>
    <w:p w:rsidR="00BA4AC5" w:rsidRDefault="00BA4AC5" w:rsidP="00BA4AC5">
      <w:pPr>
        <w:ind w:firstLine="708"/>
        <w:jc w:val="both"/>
      </w:pPr>
    </w:p>
    <w:p w:rsidR="00BA4AC5" w:rsidRDefault="00BA4AC5" w:rsidP="00BA4AC5">
      <w:pPr>
        <w:ind w:firstLine="708"/>
        <w:jc w:val="both"/>
      </w:pPr>
    </w:p>
    <w:p w:rsidR="00BD6FB9" w:rsidRDefault="00BD6FB9"/>
    <w:sectPr w:rsidR="00BD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571C"/>
    <w:multiLevelType w:val="hybridMultilevel"/>
    <w:tmpl w:val="EB48D9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843800"/>
    <w:multiLevelType w:val="hybridMultilevel"/>
    <w:tmpl w:val="1938E2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4AC5"/>
    <w:rsid w:val="00BA4AC5"/>
    <w:rsid w:val="00BD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2016-02-22T06:42:00Z</dcterms:created>
  <dcterms:modified xsi:type="dcterms:W3CDTF">2016-02-22T06:43:00Z</dcterms:modified>
</cp:coreProperties>
</file>